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01" w:type="dxa"/>
        <w:tblLook w:val="01E0" w:firstRow="1" w:lastRow="1" w:firstColumn="1" w:lastColumn="1" w:noHBand="0" w:noVBand="0"/>
      </w:tblPr>
      <w:tblGrid>
        <w:gridCol w:w="4253"/>
        <w:gridCol w:w="6095"/>
      </w:tblGrid>
      <w:tr w:rsidR="005A78C5" w:rsidRPr="008E1112" w:rsidTr="005862D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78C5" w:rsidRPr="00EE5FE1" w:rsidRDefault="005A78C5" w:rsidP="003F14C4">
            <w:pPr>
              <w:pStyle w:val="BodyTextIndent3"/>
              <w:tabs>
                <w:tab w:val="left" w:pos="1152"/>
              </w:tabs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  <w:r w:rsidRPr="00EE5FE1">
              <w:rPr>
                <w:b/>
                <w:szCs w:val="28"/>
              </w:rPr>
              <w:t>BỘ TƯ PHÁP</w:t>
            </w:r>
          </w:p>
          <w:p w:rsidR="005A78C5" w:rsidRPr="008E1112" w:rsidRDefault="00F72968" w:rsidP="003F14C4">
            <w:pPr>
              <w:pStyle w:val="BodyTextIndent3"/>
              <w:tabs>
                <w:tab w:val="left" w:pos="115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48259</wp:posOffset>
                      </wp:positionV>
                      <wp:extent cx="533400" cy="0"/>
                      <wp:effectExtent l="0" t="0" r="19050" b="1905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3pt,3.8pt" to="117.3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Mz4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"/>
                  </w:pict>
                </mc:Fallback>
              </mc:AlternateContent>
            </w:r>
          </w:p>
          <w:p w:rsidR="00EE5FE1" w:rsidRDefault="00EE5FE1" w:rsidP="003F14C4">
            <w:pPr>
              <w:pStyle w:val="BodyTextIndent3"/>
              <w:tabs>
                <w:tab w:val="left" w:pos="115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</w:p>
          <w:p w:rsidR="00EE5FE1" w:rsidRDefault="005A78C5" w:rsidP="00EE5FE1">
            <w:pPr>
              <w:pStyle w:val="BodyTextIndent3"/>
              <w:tabs>
                <w:tab w:val="left" w:pos="115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 w:rsidRPr="008E1112">
              <w:rPr>
                <w:szCs w:val="28"/>
              </w:rPr>
              <w:t xml:space="preserve">Số:   </w:t>
            </w:r>
            <w:r w:rsidR="00472543">
              <w:rPr>
                <w:szCs w:val="28"/>
              </w:rPr>
              <w:t>2485</w:t>
            </w:r>
            <w:bookmarkStart w:id="0" w:name="_GoBack"/>
            <w:bookmarkEnd w:id="0"/>
            <w:r w:rsidRPr="008E1112">
              <w:rPr>
                <w:szCs w:val="28"/>
              </w:rPr>
              <w:t>/</w:t>
            </w:r>
            <w:r w:rsidR="00EE5FE1">
              <w:rPr>
                <w:szCs w:val="28"/>
              </w:rPr>
              <w:t>BTP-</w:t>
            </w:r>
            <w:r>
              <w:rPr>
                <w:szCs w:val="28"/>
              </w:rPr>
              <w:t>VĐCXDPL</w:t>
            </w:r>
          </w:p>
          <w:p w:rsidR="005A78C5" w:rsidRPr="008E1112" w:rsidRDefault="005A78C5" w:rsidP="006A66D0">
            <w:pPr>
              <w:pStyle w:val="BodyTextIndent3"/>
              <w:tabs>
                <w:tab w:val="left" w:pos="1152"/>
              </w:tabs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8E1112">
              <w:rPr>
                <w:sz w:val="22"/>
                <w:szCs w:val="22"/>
              </w:rPr>
              <w:t xml:space="preserve">V/v </w:t>
            </w:r>
            <w:r w:rsidR="00EE5FE1">
              <w:rPr>
                <w:sz w:val="22"/>
                <w:szCs w:val="22"/>
              </w:rPr>
              <w:t xml:space="preserve">trả lời </w:t>
            </w:r>
            <w:r w:rsidR="006A66D0">
              <w:rPr>
                <w:sz w:val="22"/>
                <w:szCs w:val="22"/>
              </w:rPr>
              <w:t>Sở Giao thông vận tải tỉnh Tây Ninh</w:t>
            </w:r>
            <w:r w:rsidR="00EE5FE1">
              <w:rPr>
                <w:sz w:val="22"/>
                <w:szCs w:val="22"/>
              </w:rPr>
              <w:t xml:space="preserve"> về xây dựng văn bản QPPL có quy định </w:t>
            </w:r>
            <w:r w:rsidR="006A66D0">
              <w:rPr>
                <w:sz w:val="22"/>
                <w:szCs w:val="22"/>
              </w:rPr>
              <w:t>thủ tục hành chính</w:t>
            </w:r>
            <w:r w:rsidR="00EE5FE1">
              <w:rPr>
                <w:sz w:val="22"/>
                <w:szCs w:val="22"/>
              </w:rPr>
              <w:t xml:space="preserve"> 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78C5" w:rsidRPr="008E1112" w:rsidRDefault="005A78C5" w:rsidP="003F14C4">
            <w:pPr>
              <w:pStyle w:val="BodyTextIndent3"/>
              <w:tabs>
                <w:tab w:val="left" w:pos="1152"/>
              </w:tabs>
              <w:spacing w:before="0" w:line="240" w:lineRule="auto"/>
              <w:ind w:firstLine="0"/>
              <w:rPr>
                <w:b/>
                <w:szCs w:val="28"/>
              </w:rPr>
            </w:pPr>
            <w:r w:rsidRPr="008E1112">
              <w:rPr>
                <w:b/>
                <w:szCs w:val="28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E1112">
                  <w:rPr>
                    <w:b/>
                    <w:szCs w:val="28"/>
                  </w:rPr>
                  <w:t>NAM</w:t>
                </w:r>
              </w:smartTag>
            </w:smartTag>
          </w:p>
          <w:p w:rsidR="005A78C5" w:rsidRPr="008E1112" w:rsidRDefault="00F72968" w:rsidP="003F14C4">
            <w:pPr>
              <w:pStyle w:val="BodyTextIndent3"/>
              <w:tabs>
                <w:tab w:val="left" w:pos="1152"/>
              </w:tabs>
              <w:spacing w:before="0" w:line="240" w:lineRule="auto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270509</wp:posOffset>
                      </wp:positionV>
                      <wp:extent cx="2044700" cy="0"/>
                      <wp:effectExtent l="0" t="0" r="12700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15pt,21.3pt" to="226.1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WK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"/>
                  </w:pict>
                </mc:Fallback>
              </mc:AlternateContent>
            </w:r>
            <w:r w:rsidR="005A78C5" w:rsidRPr="008E1112">
              <w:rPr>
                <w:b/>
                <w:szCs w:val="28"/>
              </w:rPr>
              <w:t>Độc lập - Tự do - Hạnh phúc</w:t>
            </w:r>
          </w:p>
          <w:p w:rsidR="005A78C5" w:rsidRDefault="005A78C5" w:rsidP="00EE5FE1">
            <w:pPr>
              <w:pStyle w:val="BodyTextIndent3"/>
              <w:tabs>
                <w:tab w:val="left" w:pos="1152"/>
              </w:tabs>
              <w:spacing w:before="0" w:line="240" w:lineRule="auto"/>
              <w:ind w:firstLine="0"/>
              <w:rPr>
                <w:i/>
                <w:szCs w:val="28"/>
              </w:rPr>
            </w:pPr>
          </w:p>
          <w:p w:rsidR="005A78C5" w:rsidRPr="008E1112" w:rsidRDefault="005A78C5" w:rsidP="003F14C4">
            <w:pPr>
              <w:pStyle w:val="BodyTextIndent3"/>
              <w:tabs>
                <w:tab w:val="left" w:pos="1152"/>
              </w:tabs>
              <w:spacing w:before="0" w:line="240" w:lineRule="auto"/>
              <w:ind w:firstLine="0"/>
              <w:jc w:val="center"/>
              <w:rPr>
                <w:szCs w:val="28"/>
              </w:rPr>
            </w:pPr>
            <w:r w:rsidRPr="008E1112">
              <w:rPr>
                <w:i/>
                <w:szCs w:val="28"/>
              </w:rPr>
              <w:t xml:space="preserve">Hà Nội, ngày   </w:t>
            </w:r>
            <w:r w:rsidR="00472543">
              <w:rPr>
                <w:i/>
                <w:szCs w:val="28"/>
              </w:rPr>
              <w:t>05</w:t>
            </w:r>
            <w:r w:rsidRPr="008E1112">
              <w:rPr>
                <w:i/>
                <w:szCs w:val="28"/>
              </w:rPr>
              <w:t xml:space="preserve">   tháng </w:t>
            </w:r>
            <w:r w:rsidR="006A66D0">
              <w:rPr>
                <w:i/>
                <w:szCs w:val="28"/>
              </w:rPr>
              <w:t>7</w:t>
            </w:r>
            <w:r w:rsidRPr="008E1112">
              <w:rPr>
                <w:i/>
                <w:szCs w:val="28"/>
              </w:rPr>
              <w:t xml:space="preserve"> năm</w:t>
            </w:r>
            <w:r w:rsidR="004B7122">
              <w:rPr>
                <w:i/>
                <w:szCs w:val="28"/>
              </w:rPr>
              <w:t xml:space="preserve"> </w:t>
            </w:r>
            <w:r w:rsidRPr="008E1112">
              <w:rPr>
                <w:i/>
                <w:szCs w:val="28"/>
              </w:rPr>
              <w:t>201</w:t>
            </w:r>
            <w:r w:rsidR="00C62DA3">
              <w:rPr>
                <w:i/>
                <w:szCs w:val="28"/>
              </w:rPr>
              <w:t>9</w:t>
            </w:r>
          </w:p>
          <w:p w:rsidR="005A78C5" w:rsidRPr="008E1112" w:rsidRDefault="005A78C5" w:rsidP="003F14C4">
            <w:pPr>
              <w:pStyle w:val="BodyTextIndent3"/>
              <w:tabs>
                <w:tab w:val="left" w:pos="1152"/>
              </w:tabs>
              <w:spacing w:before="240" w:after="120" w:line="240" w:lineRule="auto"/>
              <w:ind w:firstLine="0"/>
              <w:jc w:val="center"/>
              <w:rPr>
                <w:szCs w:val="28"/>
              </w:rPr>
            </w:pPr>
          </w:p>
        </w:tc>
      </w:tr>
    </w:tbl>
    <w:p w:rsidR="005A78C5" w:rsidRPr="005A78C5" w:rsidRDefault="005A78C5" w:rsidP="005A78C5">
      <w:pPr>
        <w:spacing w:before="120" w:after="12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78C5" w:rsidRPr="005A78C5" w:rsidRDefault="005A78C5" w:rsidP="005A78C5">
      <w:pPr>
        <w:spacing w:before="120" w:after="12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78C5">
        <w:rPr>
          <w:rFonts w:ascii="Times New Roman" w:hAnsi="Times New Roman" w:cs="Times New Roman"/>
          <w:sz w:val="28"/>
          <w:szCs w:val="28"/>
        </w:rPr>
        <w:t xml:space="preserve">Kính gửi: </w:t>
      </w:r>
      <w:r w:rsidR="00EE5FE1">
        <w:rPr>
          <w:rFonts w:ascii="Times New Roman" w:hAnsi="Times New Roman" w:cs="Times New Roman"/>
          <w:sz w:val="28"/>
          <w:szCs w:val="28"/>
        </w:rPr>
        <w:t>Sở Giao thông vận tải tỉnh Tây Ninh</w:t>
      </w:r>
      <w:r w:rsidR="00FD3A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8C5" w:rsidRDefault="005A78C5" w:rsidP="00553926">
      <w:pPr>
        <w:spacing w:before="120" w:after="120" w:line="288" w:lineRule="auto"/>
        <w:rPr>
          <w:rFonts w:ascii="Times New Roman" w:hAnsi="Times New Roman" w:cs="Times New Roman"/>
          <w:b/>
          <w:sz w:val="28"/>
          <w:szCs w:val="28"/>
        </w:rPr>
      </w:pPr>
    </w:p>
    <w:p w:rsidR="00CA24D3" w:rsidRDefault="007322D5" w:rsidP="00603262">
      <w:pPr>
        <w:spacing w:before="120" w:after="120" w:line="288" w:lineRule="auto"/>
        <w:jc w:val="both"/>
        <w:rPr>
          <w:rFonts w:ascii="Times New Roman" w:eastAsia="Calibri" w:hAnsi="Times New Roman" w:cs="Arial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D3AA2">
        <w:rPr>
          <w:rFonts w:ascii="Times New Roman" w:hAnsi="Times New Roman"/>
          <w:sz w:val="28"/>
          <w:szCs w:val="28"/>
          <w:lang w:val="nl-NL"/>
        </w:rPr>
        <w:t>Trả lời</w:t>
      </w:r>
      <w:r w:rsidR="00CA24D3" w:rsidRPr="009944EA">
        <w:rPr>
          <w:rFonts w:ascii="Times New Roman" w:hAnsi="Times New Roman"/>
          <w:sz w:val="28"/>
          <w:szCs w:val="28"/>
          <w:lang w:val="nl-NL"/>
        </w:rPr>
        <w:t xml:space="preserve"> Công văn số </w:t>
      </w:r>
      <w:r w:rsidR="00EE5FE1">
        <w:rPr>
          <w:rFonts w:ascii="Times New Roman" w:hAnsi="Times New Roman"/>
          <w:sz w:val="28"/>
          <w:szCs w:val="28"/>
          <w:lang w:val="nl-NL"/>
        </w:rPr>
        <w:t>472</w:t>
      </w:r>
      <w:r w:rsidR="00CA24D3" w:rsidRPr="009944EA">
        <w:rPr>
          <w:rFonts w:ascii="Times New Roman" w:hAnsi="Times New Roman"/>
          <w:sz w:val="28"/>
          <w:szCs w:val="28"/>
          <w:lang w:val="nl-NL"/>
        </w:rPr>
        <w:t>/</w:t>
      </w:r>
      <w:r w:rsidR="00EE5FE1">
        <w:rPr>
          <w:rFonts w:ascii="Times New Roman" w:hAnsi="Times New Roman"/>
          <w:sz w:val="28"/>
          <w:szCs w:val="28"/>
          <w:lang w:val="nl-NL"/>
        </w:rPr>
        <w:t>SGTVT</w:t>
      </w:r>
      <w:r w:rsidR="00CA24D3" w:rsidRPr="009944EA">
        <w:rPr>
          <w:rFonts w:ascii="Times New Roman" w:hAnsi="Times New Roman"/>
          <w:sz w:val="28"/>
          <w:szCs w:val="28"/>
          <w:lang w:val="nl-NL"/>
        </w:rPr>
        <w:t xml:space="preserve"> ngày </w:t>
      </w:r>
      <w:r w:rsidR="00EE5FE1">
        <w:rPr>
          <w:rFonts w:ascii="Times New Roman" w:hAnsi="Times New Roman"/>
          <w:sz w:val="28"/>
          <w:szCs w:val="28"/>
          <w:lang w:val="nl-NL"/>
        </w:rPr>
        <w:t>18</w:t>
      </w:r>
      <w:r w:rsidR="00CA24D3" w:rsidRPr="009944EA">
        <w:rPr>
          <w:rFonts w:ascii="Times New Roman" w:hAnsi="Times New Roman"/>
          <w:sz w:val="28"/>
          <w:szCs w:val="28"/>
          <w:lang w:val="nl-NL"/>
        </w:rPr>
        <w:t>/</w:t>
      </w:r>
      <w:r w:rsidR="00EE5FE1">
        <w:rPr>
          <w:rFonts w:ascii="Times New Roman" w:hAnsi="Times New Roman"/>
          <w:sz w:val="28"/>
          <w:szCs w:val="28"/>
          <w:lang w:val="nl-NL"/>
        </w:rPr>
        <w:t>6</w:t>
      </w:r>
      <w:r w:rsidR="00CA24D3" w:rsidRPr="009944EA">
        <w:rPr>
          <w:rFonts w:ascii="Times New Roman" w:hAnsi="Times New Roman"/>
          <w:sz w:val="28"/>
          <w:szCs w:val="28"/>
          <w:lang w:val="nl-NL"/>
        </w:rPr>
        <w:t>/201</w:t>
      </w:r>
      <w:r w:rsidR="00C62DA3">
        <w:rPr>
          <w:rFonts w:ascii="Times New Roman" w:hAnsi="Times New Roman"/>
          <w:sz w:val="28"/>
          <w:szCs w:val="28"/>
          <w:lang w:val="nl-NL"/>
        </w:rPr>
        <w:t>9</w:t>
      </w:r>
      <w:r w:rsidR="00CA24D3" w:rsidRPr="009944EA">
        <w:rPr>
          <w:rFonts w:ascii="Times New Roman" w:hAnsi="Times New Roman"/>
          <w:sz w:val="28"/>
          <w:szCs w:val="28"/>
          <w:lang w:val="nl-NL"/>
        </w:rPr>
        <w:t xml:space="preserve"> của </w:t>
      </w:r>
      <w:r w:rsidR="00EE5FE1">
        <w:rPr>
          <w:rFonts w:ascii="Times New Roman" w:hAnsi="Times New Roman"/>
          <w:sz w:val="28"/>
          <w:szCs w:val="28"/>
          <w:lang w:val="nl-NL"/>
        </w:rPr>
        <w:t>Sở Giao thông vận tải tỉnh Tây Ninh</w:t>
      </w:r>
      <w:r w:rsidR="00CA24D3" w:rsidRPr="009944EA">
        <w:rPr>
          <w:rFonts w:ascii="Times New Roman" w:hAnsi="Times New Roman"/>
          <w:sz w:val="28"/>
          <w:szCs w:val="28"/>
          <w:lang w:val="nl-NL"/>
        </w:rPr>
        <w:t xml:space="preserve"> về việc </w:t>
      </w:r>
      <w:r w:rsidR="00EE5FE1">
        <w:rPr>
          <w:rFonts w:ascii="Times New Roman" w:hAnsi="Times New Roman"/>
          <w:sz w:val="28"/>
          <w:szCs w:val="28"/>
          <w:lang w:val="nl-NL"/>
        </w:rPr>
        <w:t>lấy ý kiến về quy định thủ tục hành chính cho phép sử dụng tạm thời một phần lòng đường, hè phố không vào mục đích giao thông</w:t>
      </w:r>
      <w:r w:rsidR="00CA24D3" w:rsidRPr="009944EA">
        <w:rPr>
          <w:rFonts w:ascii="Times New Roman" w:eastAsia="Calibri" w:hAnsi="Times New Roman" w:cs="Arial"/>
          <w:sz w:val="28"/>
          <w:szCs w:val="28"/>
        </w:rPr>
        <w:t xml:space="preserve">, sau khi nghiên cứu, </w:t>
      </w:r>
      <w:r w:rsidR="00EE5FE1">
        <w:rPr>
          <w:rFonts w:ascii="Times New Roman" w:eastAsia="Calibri" w:hAnsi="Times New Roman" w:cs="Arial"/>
          <w:sz w:val="28"/>
          <w:szCs w:val="28"/>
          <w:lang w:val="nl-NL"/>
        </w:rPr>
        <w:t>Bộ Tư pháp</w:t>
      </w:r>
      <w:r w:rsidR="00CA24D3" w:rsidRPr="009944EA">
        <w:rPr>
          <w:rFonts w:ascii="Times New Roman" w:eastAsia="Calibri" w:hAnsi="Times New Roman" w:cs="Arial"/>
          <w:sz w:val="28"/>
          <w:szCs w:val="28"/>
          <w:lang w:val="nl-NL"/>
        </w:rPr>
        <w:t xml:space="preserve"> </w:t>
      </w:r>
      <w:r w:rsidR="009944EA">
        <w:rPr>
          <w:rFonts w:ascii="Times New Roman" w:eastAsia="Calibri" w:hAnsi="Times New Roman" w:cs="Arial"/>
          <w:sz w:val="28"/>
          <w:szCs w:val="28"/>
          <w:lang w:val="nl-NL"/>
        </w:rPr>
        <w:t xml:space="preserve">có ý kiến như sau: </w:t>
      </w:r>
    </w:p>
    <w:p w:rsidR="00AA54C3" w:rsidRDefault="00EE5FE1" w:rsidP="00603262">
      <w:pPr>
        <w:spacing w:before="120" w:after="12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Arial"/>
          <w:sz w:val="28"/>
          <w:szCs w:val="28"/>
          <w:lang w:val="nl-NL"/>
        </w:rPr>
        <w:tab/>
        <w:t>Ngày 03/9/2013, Chính phủ ban hành Nghị định số 100/2013/NĐ-CP  sửa đổi, bổ sung một số điều của Nghị định số 11/2010/NĐ-CP ngày 24/02/2010 của Chính phủ quy định về quản lý và bảo vệ kết cấu hạ tầng giao thông đường bộ</w:t>
      </w:r>
      <w:r w:rsidR="008A6E0C">
        <w:rPr>
          <w:rFonts w:ascii="Times New Roman" w:eastAsia="Calibri" w:hAnsi="Times New Roman" w:cs="Arial"/>
          <w:sz w:val="28"/>
          <w:szCs w:val="28"/>
          <w:lang w:val="nl-NL"/>
        </w:rPr>
        <w:t xml:space="preserve"> (sau đây viết tắt là Nghị định số 100/2013/NĐ-CP)</w:t>
      </w:r>
      <w:r w:rsidR="0041523B">
        <w:rPr>
          <w:rFonts w:ascii="Times New Roman" w:eastAsia="Calibri" w:hAnsi="Times New Roman" w:cs="Arial"/>
          <w:sz w:val="28"/>
          <w:szCs w:val="28"/>
          <w:lang w:val="nl-NL"/>
        </w:rPr>
        <w:t xml:space="preserve">, trong đó quy </w:t>
      </w:r>
      <w:r w:rsidR="0041523B" w:rsidRPr="0041523B">
        <w:rPr>
          <w:rFonts w:ascii="Times New Roman" w:eastAsia="Calibri" w:hAnsi="Times New Roman" w:cs="Times New Roman"/>
          <w:sz w:val="28"/>
          <w:szCs w:val="28"/>
          <w:lang w:val="nl-NL"/>
        </w:rPr>
        <w:t>định “</w:t>
      </w:r>
      <w:r w:rsidR="0041523B" w:rsidRPr="0041523B">
        <w:rPr>
          <w:rFonts w:ascii="Times New Roman" w:hAnsi="Times New Roman" w:cs="Times New Roman"/>
          <w:i/>
          <w:sz w:val="28"/>
          <w:szCs w:val="28"/>
        </w:rPr>
        <w:t>Ủ</w:t>
      </w:r>
      <w:r w:rsidR="0041523B" w:rsidRPr="0041523B">
        <w:rPr>
          <w:rFonts w:ascii="Times New Roman" w:hAnsi="Times New Roman" w:cs="Times New Roman"/>
          <w:i/>
          <w:sz w:val="28"/>
          <w:szCs w:val="28"/>
          <w:lang w:val="vi-VN"/>
        </w:rPr>
        <w:t>y ban nhân dân tỉnh, thành phố trực thuộc Trung ương quy định thủ tục hành chính về cho phép sử dụng tạm thời hè phố</w:t>
      </w:r>
      <w:r w:rsidR="0041523B" w:rsidRPr="0041523B">
        <w:rPr>
          <w:rFonts w:ascii="Times New Roman" w:hAnsi="Times New Roman" w:cs="Times New Roman"/>
          <w:i/>
          <w:sz w:val="28"/>
          <w:szCs w:val="28"/>
        </w:rPr>
        <w:t xml:space="preserve"> đối với </w:t>
      </w:r>
      <w:r w:rsidR="0041523B" w:rsidRPr="0041523B">
        <w:rPr>
          <w:rFonts w:ascii="Times New Roman" w:hAnsi="Times New Roman" w:cs="Times New Roman"/>
          <w:i/>
          <w:sz w:val="28"/>
          <w:szCs w:val="28"/>
          <w:lang w:val="vi-VN"/>
        </w:rPr>
        <w:t xml:space="preserve">các trường hợp quy định tại các </w:t>
      </w:r>
      <w:r w:rsidR="006A66D0">
        <w:rPr>
          <w:rFonts w:ascii="Times New Roman" w:hAnsi="Times New Roman" w:cs="Times New Roman"/>
          <w:i/>
          <w:sz w:val="28"/>
          <w:szCs w:val="28"/>
        </w:rPr>
        <w:t>đ</w:t>
      </w:r>
      <w:r w:rsidR="0041523B" w:rsidRPr="0041523B">
        <w:rPr>
          <w:rFonts w:ascii="Times New Roman" w:hAnsi="Times New Roman" w:cs="Times New Roman"/>
          <w:i/>
          <w:sz w:val="28"/>
          <w:szCs w:val="28"/>
          <w:lang w:val="vi-VN"/>
        </w:rPr>
        <w:t xml:space="preserve">iểm a, d, đ </w:t>
      </w:r>
      <w:r w:rsidR="006A66D0">
        <w:rPr>
          <w:rFonts w:ascii="Times New Roman" w:hAnsi="Times New Roman" w:cs="Times New Roman"/>
          <w:i/>
          <w:sz w:val="28"/>
          <w:szCs w:val="28"/>
        </w:rPr>
        <w:t>k</w:t>
      </w:r>
      <w:r w:rsidR="0041523B" w:rsidRPr="0041523B">
        <w:rPr>
          <w:rFonts w:ascii="Times New Roman" w:hAnsi="Times New Roman" w:cs="Times New Roman"/>
          <w:i/>
          <w:sz w:val="28"/>
          <w:szCs w:val="28"/>
          <w:lang w:val="vi-VN"/>
        </w:rPr>
        <w:t xml:space="preserve">hoản 2 </w:t>
      </w:r>
      <w:r w:rsidR="0041523B" w:rsidRPr="0041523B">
        <w:rPr>
          <w:rFonts w:ascii="Times New Roman" w:hAnsi="Times New Roman" w:cs="Times New Roman"/>
          <w:i/>
          <w:sz w:val="28"/>
          <w:szCs w:val="28"/>
        </w:rPr>
        <w:t>Điều 25a</w:t>
      </w:r>
      <w:r w:rsidR="0041523B" w:rsidRPr="0041523B">
        <w:rPr>
          <w:rFonts w:ascii="Times New Roman" w:hAnsi="Times New Roman" w:cs="Times New Roman"/>
          <w:sz w:val="28"/>
          <w:szCs w:val="28"/>
        </w:rPr>
        <w:t>” (</w:t>
      </w:r>
      <w:r w:rsidR="006A66D0">
        <w:rPr>
          <w:rFonts w:ascii="Times New Roman" w:hAnsi="Times New Roman" w:cs="Times New Roman"/>
          <w:sz w:val="28"/>
          <w:szCs w:val="28"/>
        </w:rPr>
        <w:t>k</w:t>
      </w:r>
      <w:r w:rsidR="0041523B" w:rsidRPr="0041523B">
        <w:rPr>
          <w:rFonts w:ascii="Times New Roman" w:hAnsi="Times New Roman" w:cs="Times New Roman"/>
          <w:sz w:val="28"/>
          <w:szCs w:val="28"/>
        </w:rPr>
        <w:t>hoản 4 Điều 25a) và “</w:t>
      </w:r>
      <w:r w:rsidR="0041523B" w:rsidRPr="0041523B">
        <w:rPr>
          <w:rFonts w:ascii="Times New Roman" w:hAnsi="Times New Roman" w:cs="Times New Roman"/>
          <w:i/>
          <w:sz w:val="28"/>
          <w:szCs w:val="28"/>
        </w:rPr>
        <w:t>Ủ</w:t>
      </w:r>
      <w:r w:rsidR="0041523B" w:rsidRPr="0041523B">
        <w:rPr>
          <w:rFonts w:ascii="Times New Roman" w:hAnsi="Times New Roman" w:cs="Times New Roman"/>
          <w:i/>
          <w:sz w:val="28"/>
          <w:szCs w:val="28"/>
          <w:lang w:val="vi-VN"/>
        </w:rPr>
        <w:t xml:space="preserve">y ban nhân dân tỉnh, thành phố trực thuộc Trung ương quy định thủ tục hành chính về cho phép sử dụng tạm thời lòng đường được quy định tại Điều </w:t>
      </w:r>
      <w:r w:rsidR="0041523B" w:rsidRPr="0041523B">
        <w:rPr>
          <w:rFonts w:ascii="Times New Roman" w:hAnsi="Times New Roman" w:cs="Times New Roman"/>
          <w:i/>
          <w:sz w:val="28"/>
          <w:szCs w:val="28"/>
        </w:rPr>
        <w:t>25b</w:t>
      </w:r>
      <w:r w:rsidR="0041523B" w:rsidRPr="0041523B">
        <w:rPr>
          <w:rFonts w:ascii="Times New Roman" w:hAnsi="Times New Roman" w:cs="Times New Roman"/>
          <w:sz w:val="28"/>
          <w:szCs w:val="28"/>
        </w:rPr>
        <w:t>” (</w:t>
      </w:r>
      <w:r w:rsidR="006A66D0">
        <w:rPr>
          <w:rFonts w:ascii="Times New Roman" w:hAnsi="Times New Roman" w:cs="Times New Roman"/>
          <w:sz w:val="28"/>
          <w:szCs w:val="28"/>
        </w:rPr>
        <w:t>k</w:t>
      </w:r>
      <w:r w:rsidR="0041523B" w:rsidRPr="0041523B">
        <w:rPr>
          <w:rFonts w:ascii="Times New Roman" w:hAnsi="Times New Roman" w:cs="Times New Roman"/>
          <w:sz w:val="28"/>
          <w:szCs w:val="28"/>
        </w:rPr>
        <w:t>hoản 4 Điều 25b)</w:t>
      </w:r>
      <w:r w:rsidR="0041523B" w:rsidRPr="0041523B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41523B">
        <w:rPr>
          <w:rFonts w:ascii="Times New Roman" w:hAnsi="Times New Roman" w:cs="Times New Roman"/>
          <w:sz w:val="28"/>
          <w:szCs w:val="28"/>
        </w:rPr>
        <w:t xml:space="preserve"> </w:t>
      </w:r>
      <w:r w:rsidR="005F1C09">
        <w:rPr>
          <w:rFonts w:ascii="Times New Roman" w:hAnsi="Times New Roman" w:cs="Times New Roman"/>
          <w:sz w:val="28"/>
          <w:szCs w:val="28"/>
        </w:rPr>
        <w:t xml:space="preserve">Việc Nghị định số 100/2013/NĐ-CP giao cho Ủy ban nhân dân </w:t>
      </w:r>
      <w:r w:rsidR="006A66D0">
        <w:rPr>
          <w:rFonts w:ascii="Times New Roman" w:hAnsi="Times New Roman" w:cs="Times New Roman"/>
          <w:sz w:val="28"/>
          <w:szCs w:val="28"/>
        </w:rPr>
        <w:t>tỉnh, thành phố trực thuộc Trung ương</w:t>
      </w:r>
      <w:r w:rsidR="005F1C09">
        <w:rPr>
          <w:rFonts w:ascii="Times New Roman" w:hAnsi="Times New Roman" w:cs="Times New Roman"/>
          <w:sz w:val="28"/>
          <w:szCs w:val="28"/>
        </w:rPr>
        <w:t xml:space="preserve"> ban hành thủ tục hành chính là không trái với Luật Ban hành văn bản quy phạm pháp luật năm 2015 vì Nghị định </w:t>
      </w:r>
      <w:r w:rsidR="006A66D0">
        <w:rPr>
          <w:rFonts w:ascii="Times New Roman" w:hAnsi="Times New Roman" w:cs="Times New Roman"/>
          <w:sz w:val="28"/>
          <w:szCs w:val="28"/>
        </w:rPr>
        <w:t xml:space="preserve">này </w:t>
      </w:r>
      <w:r w:rsidR="005F1C09">
        <w:rPr>
          <w:rFonts w:ascii="Times New Roman" w:hAnsi="Times New Roman" w:cs="Times New Roman"/>
          <w:sz w:val="28"/>
          <w:szCs w:val="28"/>
        </w:rPr>
        <w:t>được ban hành trước khi Luật có hiệu lực. Tuy nhiên, c</w:t>
      </w:r>
      <w:r w:rsidR="0041523B">
        <w:rPr>
          <w:rFonts w:ascii="Times New Roman" w:hAnsi="Times New Roman" w:cs="Times New Roman"/>
          <w:sz w:val="28"/>
          <w:szCs w:val="28"/>
        </w:rPr>
        <w:t xml:space="preserve">ho đến nay, gần 6 năm kể từ ngày Nghị định số 100/2013/NĐ-CP được ban hành, Sở Giao thông vận tải tỉnh Tây Ninh </w:t>
      </w:r>
      <w:r w:rsidR="008A6E0C">
        <w:rPr>
          <w:rFonts w:ascii="Times New Roman" w:hAnsi="Times New Roman" w:cs="Times New Roman"/>
          <w:sz w:val="28"/>
          <w:szCs w:val="28"/>
        </w:rPr>
        <w:t>chưa</w:t>
      </w:r>
      <w:r w:rsidR="0041523B">
        <w:rPr>
          <w:rFonts w:ascii="Times New Roman" w:hAnsi="Times New Roman" w:cs="Times New Roman"/>
          <w:sz w:val="28"/>
          <w:szCs w:val="28"/>
        </w:rPr>
        <w:t xml:space="preserve"> tham mưu</w:t>
      </w:r>
      <w:r w:rsidR="008A6E0C">
        <w:rPr>
          <w:rFonts w:ascii="Times New Roman" w:hAnsi="Times New Roman" w:cs="Times New Roman"/>
          <w:sz w:val="28"/>
          <w:szCs w:val="28"/>
        </w:rPr>
        <w:t>,</w:t>
      </w:r>
      <w:r w:rsidR="0041523B">
        <w:rPr>
          <w:rFonts w:ascii="Times New Roman" w:hAnsi="Times New Roman" w:cs="Times New Roman"/>
          <w:sz w:val="28"/>
          <w:szCs w:val="28"/>
        </w:rPr>
        <w:t xml:space="preserve"> trình Ủy ban nhân dân tỉnh Tây Ninh ban hành văn bản quy phạm pháp luật </w:t>
      </w:r>
      <w:r w:rsidR="008A6E0C">
        <w:rPr>
          <w:rFonts w:ascii="Times New Roman" w:hAnsi="Times New Roman" w:cs="Times New Roman"/>
          <w:sz w:val="28"/>
          <w:szCs w:val="28"/>
        </w:rPr>
        <w:t xml:space="preserve">quy định chi tiết </w:t>
      </w:r>
      <w:r w:rsidR="00AA54C3">
        <w:rPr>
          <w:rFonts w:ascii="Times New Roman" w:hAnsi="Times New Roman" w:cs="Times New Roman"/>
          <w:sz w:val="28"/>
          <w:szCs w:val="28"/>
        </w:rPr>
        <w:t>k</w:t>
      </w:r>
      <w:r w:rsidR="008A6E0C">
        <w:rPr>
          <w:rFonts w:ascii="Times New Roman" w:hAnsi="Times New Roman" w:cs="Times New Roman"/>
          <w:sz w:val="28"/>
          <w:szCs w:val="28"/>
        </w:rPr>
        <w:t>hoản 4 Điề</w:t>
      </w:r>
      <w:r w:rsidR="00AA54C3">
        <w:rPr>
          <w:rFonts w:ascii="Times New Roman" w:hAnsi="Times New Roman" w:cs="Times New Roman"/>
          <w:sz w:val="28"/>
          <w:szCs w:val="28"/>
        </w:rPr>
        <w:t>u 25a, k</w:t>
      </w:r>
      <w:r w:rsidR="008A6E0C">
        <w:rPr>
          <w:rFonts w:ascii="Times New Roman" w:hAnsi="Times New Roman" w:cs="Times New Roman"/>
          <w:sz w:val="28"/>
          <w:szCs w:val="28"/>
        </w:rPr>
        <w:t>hoản 4 Điều 25b được giao tại Nghị định số 100/2013/NĐ-CP.</w:t>
      </w:r>
    </w:p>
    <w:p w:rsidR="00967B52" w:rsidRPr="0041523B" w:rsidRDefault="00341233" w:rsidP="00967B52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Theo </w:t>
      </w:r>
      <w:r w:rsidR="00AA54C3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hoản 4 Điều 14 Luật Ban hành văn bản quy phạm pháp luật năm 2015</w:t>
      </w:r>
      <w:r w:rsidR="006032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thì Ủy ban nhân dân các cấp </w:t>
      </w:r>
      <w:r w:rsidR="002067E7">
        <w:rPr>
          <w:rFonts w:ascii="Times New Roman" w:hAnsi="Times New Roman" w:cs="Times New Roman"/>
          <w:sz w:val="28"/>
          <w:szCs w:val="28"/>
        </w:rPr>
        <w:t xml:space="preserve">không được quy định thủ tục hành chính, trừ trường hợp luật giao. Do đó, để đảm bảo thực hiện đúng quy định tại </w:t>
      </w:r>
      <w:r w:rsidR="006A66D0">
        <w:rPr>
          <w:rFonts w:ascii="Times New Roman" w:hAnsi="Times New Roman" w:cs="Times New Roman"/>
          <w:sz w:val="28"/>
          <w:szCs w:val="28"/>
        </w:rPr>
        <w:t>k</w:t>
      </w:r>
      <w:r w:rsidR="002067E7">
        <w:rPr>
          <w:rFonts w:ascii="Times New Roman" w:hAnsi="Times New Roman" w:cs="Times New Roman"/>
          <w:sz w:val="28"/>
          <w:szCs w:val="28"/>
        </w:rPr>
        <w:t>hoản 4 Điều 14 nêu trên, Bộ Tư pháp đề nghị địa phương không ban hành văn bản quy phạm pháp luật quy định thủ tụ</w:t>
      </w:r>
      <w:r w:rsidR="00603262">
        <w:rPr>
          <w:rFonts w:ascii="Times New Roman" w:hAnsi="Times New Roman" w:cs="Times New Roman"/>
          <w:sz w:val="28"/>
          <w:szCs w:val="28"/>
        </w:rPr>
        <w:t xml:space="preserve">c hành chính </w:t>
      </w:r>
      <w:r w:rsidR="005F1C09">
        <w:rPr>
          <w:rFonts w:ascii="Times New Roman" w:hAnsi="Times New Roman" w:cs="Times New Roman"/>
          <w:sz w:val="28"/>
          <w:szCs w:val="28"/>
        </w:rPr>
        <w:t xml:space="preserve">mà không </w:t>
      </w:r>
      <w:r w:rsidR="00764726">
        <w:rPr>
          <w:rFonts w:ascii="Times New Roman" w:hAnsi="Times New Roman" w:cs="Times New Roman"/>
          <w:sz w:val="28"/>
          <w:szCs w:val="28"/>
        </w:rPr>
        <w:t xml:space="preserve">được </w:t>
      </w:r>
      <w:r w:rsidR="005F1C09">
        <w:rPr>
          <w:rFonts w:ascii="Times New Roman" w:hAnsi="Times New Roman" w:cs="Times New Roman"/>
          <w:sz w:val="28"/>
          <w:szCs w:val="28"/>
        </w:rPr>
        <w:t>giao</w:t>
      </w:r>
      <w:r w:rsidR="00764726">
        <w:rPr>
          <w:rFonts w:ascii="Times New Roman" w:hAnsi="Times New Roman" w:cs="Times New Roman"/>
          <w:sz w:val="28"/>
          <w:szCs w:val="28"/>
        </w:rPr>
        <w:t xml:space="preserve"> trong luật.</w:t>
      </w:r>
      <w:r w:rsidR="005F1C09">
        <w:rPr>
          <w:rFonts w:ascii="Times New Roman" w:hAnsi="Times New Roman" w:cs="Times New Roman"/>
          <w:sz w:val="28"/>
          <w:szCs w:val="28"/>
        </w:rPr>
        <w:t xml:space="preserve"> </w:t>
      </w:r>
      <w:r w:rsidR="00967B52">
        <w:rPr>
          <w:rFonts w:ascii="Times New Roman" w:hAnsi="Times New Roman" w:cs="Times New Roman"/>
          <w:sz w:val="28"/>
          <w:szCs w:val="28"/>
        </w:rPr>
        <w:t>Đồng thời đề nghị Sở Giao thông vận tải tỉnh Tây Ninh</w:t>
      </w:r>
      <w:r w:rsidR="0047602F">
        <w:rPr>
          <w:rFonts w:ascii="Times New Roman" w:hAnsi="Times New Roman" w:cs="Times New Roman"/>
          <w:sz w:val="28"/>
          <w:szCs w:val="28"/>
        </w:rPr>
        <w:t xml:space="preserve"> cần phối hợp với Sở Tư </w:t>
      </w:r>
      <w:r w:rsidR="0047602F">
        <w:rPr>
          <w:rFonts w:ascii="Times New Roman" w:hAnsi="Times New Roman" w:cs="Times New Roman"/>
          <w:sz w:val="28"/>
          <w:szCs w:val="28"/>
        </w:rPr>
        <w:lastRenderedPageBreak/>
        <w:t>pháp tỉnh Tây Ninh để</w:t>
      </w:r>
      <w:r w:rsidR="00967B52">
        <w:rPr>
          <w:rFonts w:ascii="Times New Roman" w:hAnsi="Times New Roman" w:cs="Times New Roman"/>
          <w:sz w:val="28"/>
          <w:szCs w:val="28"/>
        </w:rPr>
        <w:t xml:space="preserve"> tham mưu</w:t>
      </w:r>
      <w:r w:rsidR="0047602F">
        <w:rPr>
          <w:rFonts w:ascii="Times New Roman" w:hAnsi="Times New Roman" w:cs="Times New Roman"/>
          <w:sz w:val="28"/>
          <w:szCs w:val="28"/>
        </w:rPr>
        <w:t xml:space="preserve"> cho Ủy ban nhân dân, Hội đồng nhân dân tỉnh</w:t>
      </w:r>
      <w:r w:rsidR="00967B52">
        <w:rPr>
          <w:rFonts w:ascii="Times New Roman" w:hAnsi="Times New Roman" w:cs="Times New Roman"/>
          <w:sz w:val="28"/>
          <w:szCs w:val="28"/>
        </w:rPr>
        <w:t xml:space="preserve"> ban hành văn bản </w:t>
      </w:r>
      <w:r w:rsidR="00CA359F">
        <w:rPr>
          <w:rFonts w:ascii="Times New Roman" w:hAnsi="Times New Roman" w:cs="Times New Roman"/>
          <w:sz w:val="28"/>
          <w:szCs w:val="28"/>
        </w:rPr>
        <w:t>quy phạm pháp luật phù hợp với Luật Ban hành quy phạm pháp luật năm 2015.</w:t>
      </w:r>
      <w:r w:rsidR="00967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8C5" w:rsidRPr="006A66D0" w:rsidRDefault="004B3AB5" w:rsidP="00603262">
      <w:pPr>
        <w:spacing w:before="120" w:after="120" w:line="288" w:lineRule="auto"/>
        <w:ind w:firstLine="720"/>
        <w:jc w:val="both"/>
        <w:rPr>
          <w:rFonts w:ascii="Times New Roman" w:hAnsi="Times New Roman"/>
          <w:spacing w:val="-20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</w:rPr>
        <w:t xml:space="preserve">Trên đây là ý kiến </w:t>
      </w:r>
      <w:r w:rsidR="00603262">
        <w:rPr>
          <w:rFonts w:ascii="Times New Roman" w:hAnsi="Times New Roman" w:cs="Times New Roman"/>
          <w:sz w:val="28"/>
          <w:szCs w:val="28"/>
        </w:rPr>
        <w:t>của Bộ Tư pháp đối với việc xây dựng văn bản quy phạm pháp luật có quy định thủ tụ</w:t>
      </w:r>
      <w:r w:rsidR="004C39F0">
        <w:rPr>
          <w:rFonts w:ascii="Times New Roman" w:hAnsi="Times New Roman" w:cs="Times New Roman"/>
          <w:sz w:val="28"/>
          <w:szCs w:val="28"/>
        </w:rPr>
        <w:t>c hành chính về sử dụng tạm thời một phần lòng đường, hè phố không vào mục đích giao thông</w:t>
      </w:r>
      <w:r w:rsidR="002B2AC2">
        <w:rPr>
          <w:rFonts w:ascii="Times New Roman" w:hAnsi="Times New Roman" w:cs="Times New Roman"/>
          <w:sz w:val="28"/>
          <w:szCs w:val="28"/>
        </w:rPr>
        <w:t>,</w:t>
      </w:r>
      <w:r w:rsidR="004C39F0">
        <w:rPr>
          <w:rFonts w:ascii="Times New Roman" w:hAnsi="Times New Roman" w:cs="Times New Roman"/>
          <w:sz w:val="28"/>
          <w:szCs w:val="28"/>
        </w:rPr>
        <w:t xml:space="preserve"> gửi </w:t>
      </w:r>
      <w:r w:rsidR="00603262">
        <w:rPr>
          <w:rFonts w:ascii="Times New Roman" w:hAnsi="Times New Roman" w:cs="Times New Roman"/>
          <w:sz w:val="28"/>
          <w:szCs w:val="28"/>
        </w:rPr>
        <w:t>Sở Giao thông vận tải tỉnh Tây Ninh</w:t>
      </w:r>
      <w:r w:rsidR="004C39F0">
        <w:rPr>
          <w:rFonts w:ascii="Times New Roman" w:hAnsi="Times New Roman" w:cs="Times New Roman"/>
          <w:sz w:val="28"/>
          <w:szCs w:val="28"/>
        </w:rPr>
        <w:t xml:space="preserve"> để tham mưu, báo cáo Ủy ban nhân dân tỉnh </w:t>
      </w:r>
      <w:r w:rsidR="004C39F0" w:rsidRPr="006A66D0">
        <w:rPr>
          <w:rFonts w:ascii="Times New Roman" w:hAnsi="Times New Roman" w:cs="Times New Roman"/>
          <w:spacing w:val="-20"/>
          <w:sz w:val="28"/>
          <w:szCs w:val="28"/>
        </w:rPr>
        <w:t>Tây Ninh theo quy định</w:t>
      </w:r>
      <w:r w:rsidRPr="006A66D0">
        <w:rPr>
          <w:rFonts w:ascii="Times New Roman" w:hAnsi="Times New Roman"/>
          <w:spacing w:val="-20"/>
          <w:sz w:val="28"/>
          <w:szCs w:val="28"/>
          <w:lang w:val="nl-NL"/>
        </w:rPr>
        <w:t>./.</w:t>
      </w:r>
    </w:p>
    <w:p w:rsidR="004B3AB5" w:rsidRDefault="004B3AB5" w:rsidP="00603262">
      <w:pPr>
        <w:spacing w:before="120" w:after="120" w:line="28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510"/>
        <w:gridCol w:w="6096"/>
      </w:tblGrid>
      <w:tr w:rsidR="005A78C5" w:rsidRPr="00C91D7A" w:rsidTr="00A7094E">
        <w:tc>
          <w:tcPr>
            <w:tcW w:w="3510" w:type="dxa"/>
          </w:tcPr>
          <w:p w:rsidR="005A78C5" w:rsidRPr="004B3AB5" w:rsidRDefault="005A78C5" w:rsidP="009944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</w:pPr>
            <w:r w:rsidRPr="004B3AB5">
              <w:rPr>
                <w:rFonts w:ascii="Times New Roman" w:hAnsi="Times New Roman" w:cs="Times New Roman"/>
                <w:b/>
                <w:i/>
                <w:sz w:val="24"/>
                <w:szCs w:val="24"/>
                <w:lang w:val="nl-NL"/>
              </w:rPr>
              <w:t>Nơi nhận:</w:t>
            </w:r>
          </w:p>
          <w:p w:rsidR="005A78C5" w:rsidRDefault="005A78C5" w:rsidP="009944E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 w:rsidRPr="004B3AB5">
              <w:rPr>
                <w:rFonts w:ascii="Times New Roman" w:hAnsi="Times New Roman" w:cs="Times New Roman"/>
                <w:lang w:val="nl-NL"/>
              </w:rPr>
              <w:t>- Như trên;</w:t>
            </w:r>
          </w:p>
          <w:p w:rsidR="00700FAA" w:rsidRDefault="00700FAA" w:rsidP="009944E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 xml:space="preserve">- </w:t>
            </w:r>
            <w:r w:rsidR="00EE5FE1">
              <w:rPr>
                <w:rFonts w:ascii="Times New Roman" w:hAnsi="Times New Roman" w:cs="Times New Roman"/>
                <w:lang w:val="nl-NL"/>
              </w:rPr>
              <w:t>Bộ trưởng (để b/c);</w:t>
            </w:r>
          </w:p>
          <w:p w:rsidR="00EE5FE1" w:rsidRDefault="00EE5FE1" w:rsidP="009944E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Thứ trưởng Phan Chí Hiếu (để b/c);</w:t>
            </w:r>
          </w:p>
          <w:p w:rsidR="0047602F" w:rsidRPr="004B3AB5" w:rsidRDefault="0047602F" w:rsidP="009944E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lang w:val="nl-NL"/>
              </w:rPr>
              <w:t>- Sở Tư pháp tỉnh Tây Ninh (để t/h);</w:t>
            </w:r>
          </w:p>
          <w:p w:rsidR="005A78C5" w:rsidRPr="005A78C5" w:rsidRDefault="005A78C5" w:rsidP="0099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B3AB5">
              <w:rPr>
                <w:rFonts w:ascii="Times New Roman" w:hAnsi="Times New Roman" w:cs="Times New Roman"/>
                <w:lang w:val="nl-NL"/>
              </w:rPr>
              <w:t xml:space="preserve">- Lưu: </w:t>
            </w:r>
            <w:r w:rsidR="00EE5FE1">
              <w:rPr>
                <w:rFonts w:ascii="Times New Roman" w:hAnsi="Times New Roman" w:cs="Times New Roman"/>
                <w:lang w:val="nl-NL"/>
              </w:rPr>
              <w:t xml:space="preserve">VT, </w:t>
            </w:r>
            <w:r w:rsidRPr="004B3AB5">
              <w:rPr>
                <w:rFonts w:ascii="Times New Roman" w:hAnsi="Times New Roman" w:cs="Times New Roman"/>
                <w:lang w:val="nl-NL"/>
              </w:rPr>
              <w:t>VĐC</w:t>
            </w:r>
            <w:r w:rsidR="004B3AB5">
              <w:rPr>
                <w:rFonts w:ascii="Times New Roman" w:hAnsi="Times New Roman" w:cs="Times New Roman"/>
                <w:lang w:val="nl-NL"/>
              </w:rPr>
              <w:t>XDPL</w:t>
            </w:r>
            <w:r w:rsidRPr="005A78C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5A78C5" w:rsidRPr="005A78C5" w:rsidRDefault="005A78C5" w:rsidP="00994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6096" w:type="dxa"/>
          </w:tcPr>
          <w:p w:rsidR="005A78C5" w:rsidRDefault="00EE5FE1" w:rsidP="0099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TL</w:t>
            </w:r>
            <w:r w:rsidR="00A7094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.</w:t>
            </w:r>
            <w:r w:rsidR="00B9405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BỘ</w:t>
            </w:r>
            <w:r w:rsidR="005A78C5" w:rsidRPr="005A78C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TRƯỞNG</w:t>
            </w:r>
          </w:p>
          <w:p w:rsidR="00B94055" w:rsidRDefault="00EE5FE1" w:rsidP="0099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VỤ TRƯỞNG VỤ CÁC VẤN ĐỀ CHUNG</w:t>
            </w:r>
          </w:p>
          <w:p w:rsidR="00700FAA" w:rsidRDefault="00EE5FE1" w:rsidP="0099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VỀ XÂY DỰNG PHÁP LUẬT</w:t>
            </w:r>
          </w:p>
          <w:p w:rsidR="005A78C5" w:rsidRPr="005A78C5" w:rsidRDefault="005A78C5" w:rsidP="0099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5A78C5" w:rsidRPr="005A78C5" w:rsidRDefault="00472543" w:rsidP="009944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(đã ký)</w:t>
            </w:r>
            <w:r w:rsidR="00A7094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9944EA" w:rsidRDefault="009944EA" w:rsidP="009944EA">
            <w:pPr>
              <w:rPr>
                <w:lang w:val="nl-NL"/>
              </w:rPr>
            </w:pPr>
          </w:p>
          <w:p w:rsidR="00EE5FE1" w:rsidRPr="009944EA" w:rsidRDefault="00EE5FE1" w:rsidP="009944EA">
            <w:pPr>
              <w:rPr>
                <w:lang w:val="nl-NL"/>
              </w:rPr>
            </w:pPr>
          </w:p>
          <w:p w:rsidR="005A78C5" w:rsidRPr="005A78C5" w:rsidRDefault="005A78C5" w:rsidP="00B94055">
            <w:pPr>
              <w:pStyle w:val="Heading1"/>
              <w:tabs>
                <w:tab w:val="left" w:pos="656"/>
                <w:tab w:val="center" w:pos="1734"/>
              </w:tabs>
              <w:spacing w:before="0" w:line="240" w:lineRule="auto"/>
              <w:ind w:left="656" w:hanging="656"/>
              <w:rPr>
                <w:sz w:val="28"/>
                <w:szCs w:val="28"/>
                <w:lang w:val="nl-NL"/>
              </w:rPr>
            </w:pPr>
            <w:r w:rsidRPr="005A78C5">
              <w:rPr>
                <w:sz w:val="28"/>
                <w:szCs w:val="28"/>
                <w:lang w:val="nl-NL"/>
              </w:rPr>
              <w:t xml:space="preserve"> </w:t>
            </w:r>
            <w:r w:rsidR="00B94055">
              <w:rPr>
                <w:sz w:val="28"/>
                <w:szCs w:val="28"/>
                <w:lang w:val="nl-NL"/>
              </w:rPr>
              <w:t>Nguyễn Hồng Tuyến</w:t>
            </w:r>
          </w:p>
        </w:tc>
      </w:tr>
    </w:tbl>
    <w:p w:rsidR="00B644DB" w:rsidRDefault="00B644DB" w:rsidP="00355FCA">
      <w:pPr>
        <w:spacing w:before="120" w:line="35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4DB" w:rsidRDefault="00B644DB" w:rsidP="00355FCA">
      <w:pPr>
        <w:spacing w:before="120" w:line="35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4DB" w:rsidRDefault="00B644DB" w:rsidP="00355FCA">
      <w:pPr>
        <w:spacing w:before="120" w:line="35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4DB" w:rsidRDefault="00B644DB" w:rsidP="00355FCA">
      <w:pPr>
        <w:spacing w:before="120" w:line="35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4DB" w:rsidRDefault="00B644DB" w:rsidP="00355FCA">
      <w:pPr>
        <w:spacing w:before="120" w:line="35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4DB" w:rsidRDefault="00B644DB" w:rsidP="00355FCA">
      <w:pPr>
        <w:spacing w:before="120" w:line="35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4DB" w:rsidRDefault="00B644DB" w:rsidP="00355FCA">
      <w:pPr>
        <w:spacing w:before="120" w:line="35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4DB" w:rsidRDefault="00B644DB" w:rsidP="00355FCA">
      <w:pPr>
        <w:spacing w:before="120" w:line="35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4DB" w:rsidRDefault="00B644DB" w:rsidP="00355FCA">
      <w:pPr>
        <w:spacing w:before="120" w:line="35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4DB" w:rsidRDefault="00B644DB" w:rsidP="00355FCA">
      <w:pPr>
        <w:spacing w:before="120" w:line="350" w:lineRule="atLeast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2D5" w:rsidRPr="00962EE9" w:rsidRDefault="007322D5" w:rsidP="007322D5">
      <w:pPr>
        <w:spacing w:before="120" w:line="350" w:lineRule="atLeast"/>
        <w:ind w:firstLine="539"/>
        <w:jc w:val="both"/>
        <w:rPr>
          <w:rFonts w:ascii="Calibri" w:eastAsia="Calibri" w:hAnsi="Calibri" w:cs="Times New Roman"/>
          <w:b/>
        </w:rPr>
      </w:pPr>
    </w:p>
    <w:p w:rsidR="007322D5" w:rsidRDefault="007322D5" w:rsidP="007322D5">
      <w:pPr>
        <w:rPr>
          <w:rFonts w:ascii="Times New Roman" w:hAnsi="Times New Roman" w:cs="Times New Roman"/>
          <w:b/>
          <w:sz w:val="28"/>
          <w:szCs w:val="28"/>
        </w:rPr>
      </w:pPr>
    </w:p>
    <w:p w:rsidR="00960F89" w:rsidRPr="00960F89" w:rsidRDefault="00960F89" w:rsidP="00960F89">
      <w:pPr>
        <w:spacing w:before="120" w:after="120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960F89" w:rsidRPr="00960F89" w:rsidRDefault="00960F89" w:rsidP="00960F89">
      <w:pPr>
        <w:rPr>
          <w:rFonts w:ascii="Times New Roman" w:hAnsi="Times New Roman" w:cs="Times New Roman"/>
          <w:sz w:val="28"/>
          <w:szCs w:val="28"/>
        </w:rPr>
      </w:pPr>
    </w:p>
    <w:p w:rsidR="00960F89" w:rsidRPr="00960F89" w:rsidRDefault="00960F89" w:rsidP="00960F8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60F89" w:rsidRPr="00960F89" w:rsidSect="009944EA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D39" w:rsidRDefault="00140D39" w:rsidP="009944EA">
      <w:pPr>
        <w:spacing w:after="0" w:line="240" w:lineRule="auto"/>
      </w:pPr>
      <w:r>
        <w:separator/>
      </w:r>
    </w:p>
  </w:endnote>
  <w:endnote w:type="continuationSeparator" w:id="0">
    <w:p w:rsidR="00140D39" w:rsidRDefault="00140D39" w:rsidP="0099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4413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E2ADB" w:rsidRPr="009944EA" w:rsidRDefault="00DD7F3E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944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E2ADB" w:rsidRPr="009944E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44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255C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944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E2ADB" w:rsidRDefault="00FE2A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D39" w:rsidRDefault="00140D39" w:rsidP="009944EA">
      <w:pPr>
        <w:spacing w:after="0" w:line="240" w:lineRule="auto"/>
      </w:pPr>
      <w:r>
        <w:separator/>
      </w:r>
    </w:p>
  </w:footnote>
  <w:footnote w:type="continuationSeparator" w:id="0">
    <w:p w:rsidR="00140D39" w:rsidRDefault="00140D39" w:rsidP="00994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89"/>
    <w:rsid w:val="00014E6E"/>
    <w:rsid w:val="00023470"/>
    <w:rsid w:val="000308E1"/>
    <w:rsid w:val="00046DCC"/>
    <w:rsid w:val="00080122"/>
    <w:rsid w:val="000C067A"/>
    <w:rsid w:val="000D7E37"/>
    <w:rsid w:val="000E2FC6"/>
    <w:rsid w:val="000F608D"/>
    <w:rsid w:val="00140D39"/>
    <w:rsid w:val="00167E47"/>
    <w:rsid w:val="0019791A"/>
    <w:rsid w:val="00200ED2"/>
    <w:rsid w:val="002067E7"/>
    <w:rsid w:val="002255C4"/>
    <w:rsid w:val="00251DC6"/>
    <w:rsid w:val="00276501"/>
    <w:rsid w:val="002A2023"/>
    <w:rsid w:val="002A5D4A"/>
    <w:rsid w:val="002B0992"/>
    <w:rsid w:val="002B2AC2"/>
    <w:rsid w:val="002B6848"/>
    <w:rsid w:val="002C7C04"/>
    <w:rsid w:val="00306DBB"/>
    <w:rsid w:val="003345C7"/>
    <w:rsid w:val="00341233"/>
    <w:rsid w:val="003412B2"/>
    <w:rsid w:val="00355FCA"/>
    <w:rsid w:val="00364544"/>
    <w:rsid w:val="003652CD"/>
    <w:rsid w:val="00371743"/>
    <w:rsid w:val="0037375D"/>
    <w:rsid w:val="003A5F85"/>
    <w:rsid w:val="003D4F72"/>
    <w:rsid w:val="003E1A74"/>
    <w:rsid w:val="003E6276"/>
    <w:rsid w:val="003F14C4"/>
    <w:rsid w:val="0041523B"/>
    <w:rsid w:val="00415BB8"/>
    <w:rsid w:val="00472543"/>
    <w:rsid w:val="0047602F"/>
    <w:rsid w:val="004853C1"/>
    <w:rsid w:val="00486BCF"/>
    <w:rsid w:val="004B2BE9"/>
    <w:rsid w:val="004B3AB5"/>
    <w:rsid w:val="004B7122"/>
    <w:rsid w:val="004C39F0"/>
    <w:rsid w:val="004C3D6E"/>
    <w:rsid w:val="00534BE3"/>
    <w:rsid w:val="00537B3C"/>
    <w:rsid w:val="00553926"/>
    <w:rsid w:val="00557A49"/>
    <w:rsid w:val="005704B7"/>
    <w:rsid w:val="005862DC"/>
    <w:rsid w:val="005A5CFD"/>
    <w:rsid w:val="005A78C5"/>
    <w:rsid w:val="005F1C09"/>
    <w:rsid w:val="006001C4"/>
    <w:rsid w:val="00603262"/>
    <w:rsid w:val="00643247"/>
    <w:rsid w:val="006451F6"/>
    <w:rsid w:val="006501B0"/>
    <w:rsid w:val="00660143"/>
    <w:rsid w:val="00663F0F"/>
    <w:rsid w:val="0068454C"/>
    <w:rsid w:val="00691FA9"/>
    <w:rsid w:val="006A66D0"/>
    <w:rsid w:val="006B6C29"/>
    <w:rsid w:val="006F2635"/>
    <w:rsid w:val="00700FAA"/>
    <w:rsid w:val="00704910"/>
    <w:rsid w:val="00704DDE"/>
    <w:rsid w:val="00712987"/>
    <w:rsid w:val="007322D5"/>
    <w:rsid w:val="00764726"/>
    <w:rsid w:val="007751D4"/>
    <w:rsid w:val="007937DC"/>
    <w:rsid w:val="007A7044"/>
    <w:rsid w:val="007A71EF"/>
    <w:rsid w:val="007B6E88"/>
    <w:rsid w:val="007C3E9C"/>
    <w:rsid w:val="007C5DED"/>
    <w:rsid w:val="007F0D62"/>
    <w:rsid w:val="007F2A42"/>
    <w:rsid w:val="008372E1"/>
    <w:rsid w:val="00856812"/>
    <w:rsid w:val="008A658C"/>
    <w:rsid w:val="008A6E0C"/>
    <w:rsid w:val="008F491F"/>
    <w:rsid w:val="00943E5F"/>
    <w:rsid w:val="00960F89"/>
    <w:rsid w:val="0096325F"/>
    <w:rsid w:val="00967B52"/>
    <w:rsid w:val="00976343"/>
    <w:rsid w:val="00992A1A"/>
    <w:rsid w:val="009944EA"/>
    <w:rsid w:val="009A177B"/>
    <w:rsid w:val="009B0D9A"/>
    <w:rsid w:val="009D6BC9"/>
    <w:rsid w:val="009E05B5"/>
    <w:rsid w:val="009E3667"/>
    <w:rsid w:val="009F12D9"/>
    <w:rsid w:val="00A22B18"/>
    <w:rsid w:val="00A233C3"/>
    <w:rsid w:val="00A7094E"/>
    <w:rsid w:val="00A838B7"/>
    <w:rsid w:val="00A9002B"/>
    <w:rsid w:val="00AA54C3"/>
    <w:rsid w:val="00AB2DD9"/>
    <w:rsid w:val="00AF43B5"/>
    <w:rsid w:val="00B13EA7"/>
    <w:rsid w:val="00B644DB"/>
    <w:rsid w:val="00B722A3"/>
    <w:rsid w:val="00B7666A"/>
    <w:rsid w:val="00B822CD"/>
    <w:rsid w:val="00B94055"/>
    <w:rsid w:val="00BA529B"/>
    <w:rsid w:val="00BC26C4"/>
    <w:rsid w:val="00C25452"/>
    <w:rsid w:val="00C46383"/>
    <w:rsid w:val="00C607A9"/>
    <w:rsid w:val="00C62DA3"/>
    <w:rsid w:val="00C714AA"/>
    <w:rsid w:val="00CA24D3"/>
    <w:rsid w:val="00CA359F"/>
    <w:rsid w:val="00CB1AEE"/>
    <w:rsid w:val="00CB663B"/>
    <w:rsid w:val="00CC4DBB"/>
    <w:rsid w:val="00CD2618"/>
    <w:rsid w:val="00CE7692"/>
    <w:rsid w:val="00D41589"/>
    <w:rsid w:val="00D458EC"/>
    <w:rsid w:val="00D511D7"/>
    <w:rsid w:val="00D7496A"/>
    <w:rsid w:val="00DB797B"/>
    <w:rsid w:val="00DD7F3E"/>
    <w:rsid w:val="00E54992"/>
    <w:rsid w:val="00E658CE"/>
    <w:rsid w:val="00EA214D"/>
    <w:rsid w:val="00EB0A9A"/>
    <w:rsid w:val="00EB5F11"/>
    <w:rsid w:val="00ED342C"/>
    <w:rsid w:val="00EE5FE1"/>
    <w:rsid w:val="00EE7543"/>
    <w:rsid w:val="00F31C98"/>
    <w:rsid w:val="00F5660E"/>
    <w:rsid w:val="00F72968"/>
    <w:rsid w:val="00F97C5A"/>
    <w:rsid w:val="00FA23DE"/>
    <w:rsid w:val="00FB3970"/>
    <w:rsid w:val="00FC04C3"/>
    <w:rsid w:val="00FC196D"/>
    <w:rsid w:val="00FD3AA2"/>
    <w:rsid w:val="00FE2ADB"/>
    <w:rsid w:val="00FF4BF6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A78C5"/>
    <w:pPr>
      <w:keepNext/>
      <w:spacing w:before="120" w:after="0" w:line="380" w:lineRule="exact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2D5"/>
    <w:pPr>
      <w:ind w:left="720"/>
      <w:contextualSpacing/>
    </w:pPr>
  </w:style>
  <w:style w:type="paragraph" w:styleId="NormalWeb">
    <w:name w:val="Normal (Web)"/>
    <w:basedOn w:val="Normal"/>
    <w:uiPriority w:val="99"/>
    <w:rsid w:val="0073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5A78C5"/>
    <w:pPr>
      <w:spacing w:before="120" w:after="0" w:line="380" w:lineRule="exact"/>
      <w:ind w:firstLine="5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5A78C5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1Char">
    <w:name w:val="Heading 1 Char"/>
    <w:basedOn w:val="DefaultParagraphFont"/>
    <w:link w:val="Heading1"/>
    <w:rsid w:val="005A78C5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94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44EA"/>
  </w:style>
  <w:style w:type="paragraph" w:styleId="Footer">
    <w:name w:val="footer"/>
    <w:basedOn w:val="Normal"/>
    <w:link w:val="FooterChar"/>
    <w:uiPriority w:val="99"/>
    <w:unhideWhenUsed/>
    <w:rsid w:val="00994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4EA"/>
  </w:style>
  <w:style w:type="table" w:styleId="TableGrid">
    <w:name w:val="Table Grid"/>
    <w:basedOn w:val="TableNormal"/>
    <w:uiPriority w:val="59"/>
    <w:rsid w:val="00CD26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A78C5"/>
    <w:pPr>
      <w:keepNext/>
      <w:spacing w:before="120" w:after="0" w:line="380" w:lineRule="exact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2D5"/>
    <w:pPr>
      <w:ind w:left="720"/>
      <w:contextualSpacing/>
    </w:pPr>
  </w:style>
  <w:style w:type="paragraph" w:styleId="NormalWeb">
    <w:name w:val="Normal (Web)"/>
    <w:basedOn w:val="Normal"/>
    <w:uiPriority w:val="99"/>
    <w:rsid w:val="0073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5A78C5"/>
    <w:pPr>
      <w:spacing w:before="120" w:after="0" w:line="380" w:lineRule="exact"/>
      <w:ind w:firstLine="5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5A78C5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1Char">
    <w:name w:val="Heading 1 Char"/>
    <w:basedOn w:val="DefaultParagraphFont"/>
    <w:link w:val="Heading1"/>
    <w:rsid w:val="005A78C5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94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44EA"/>
  </w:style>
  <w:style w:type="paragraph" w:styleId="Footer">
    <w:name w:val="footer"/>
    <w:basedOn w:val="Normal"/>
    <w:link w:val="FooterChar"/>
    <w:uiPriority w:val="99"/>
    <w:unhideWhenUsed/>
    <w:rsid w:val="00994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4EA"/>
  </w:style>
  <w:style w:type="table" w:styleId="TableGrid">
    <w:name w:val="Table Grid"/>
    <w:basedOn w:val="TableNormal"/>
    <w:uiPriority w:val="59"/>
    <w:rsid w:val="00CD26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9AADCC-941E-4370-8403-DA243426B586}"/>
</file>

<file path=customXml/itemProps2.xml><?xml version="1.0" encoding="utf-8"?>
<ds:datastoreItem xmlns:ds="http://schemas.openxmlformats.org/officeDocument/2006/customXml" ds:itemID="{02BCD611-AE85-4EC9-8F57-80F57699E400}"/>
</file>

<file path=customXml/itemProps3.xml><?xml version="1.0" encoding="utf-8"?>
<ds:datastoreItem xmlns:ds="http://schemas.openxmlformats.org/officeDocument/2006/customXml" ds:itemID="{E3C7A735-26B4-4D29-A072-37FCA1423C4A}"/>
</file>

<file path=customXml/itemProps4.xml><?xml version="1.0" encoding="utf-8"?>
<ds:datastoreItem xmlns:ds="http://schemas.openxmlformats.org/officeDocument/2006/customXml" ds:itemID="{EC540E3E-571F-42A6-BB5A-5A66E6DCEE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TRAMY</dc:creator>
  <cp:lastModifiedBy>ductv</cp:lastModifiedBy>
  <cp:revision>11</cp:revision>
  <cp:lastPrinted>2019-07-05T03:38:00Z</cp:lastPrinted>
  <dcterms:created xsi:type="dcterms:W3CDTF">2019-07-02T07:52:00Z</dcterms:created>
  <dcterms:modified xsi:type="dcterms:W3CDTF">2019-07-10T03:47:00Z</dcterms:modified>
</cp:coreProperties>
</file>